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vertAnchor="page" w:horzAnchor="margin" w:tblpXSpec="center" w:tblpY="211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850"/>
        <w:gridCol w:w="993"/>
        <w:gridCol w:w="3402"/>
        <w:gridCol w:w="1275"/>
        <w:gridCol w:w="993"/>
      </w:tblGrid>
      <w:tr w:rsidR="00FB00C0" w:rsidRPr="00FB00C0" w:rsidTr="003D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jc w:val="center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ردیف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عنوان کارگاه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طول دوره (ساعت)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تعداد شرکت کنندگان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محل برگزاری/برگزار کنندگان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مدرس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B00C0">
              <w:rPr>
                <w:rFonts w:cs="B Zar" w:hint="cs"/>
                <w:rtl/>
              </w:rPr>
              <w:t>تاریخ برگزاری</w:t>
            </w:r>
          </w:p>
        </w:tc>
      </w:tr>
      <w:tr w:rsidR="003D1788" w:rsidRPr="00FB00C0" w:rsidTr="003D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bidi w:val="0"/>
              <w:jc w:val="center"/>
              <w:rPr>
                <w:rFonts w:ascii="Calibri" w:hAnsi="Calibri" w:cs="B Zar"/>
              </w:rPr>
            </w:pPr>
            <w:r>
              <w:rPr>
                <w:rFonts w:ascii="Calibri" w:hAnsi="Calibri" w:cs="B Zar" w:hint="cs"/>
                <w:rtl/>
              </w:rPr>
              <w:t>1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تجهیزات پزشکی از ایده تا محصول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دکتر علی علیزاده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19/8/95</w:t>
            </w:r>
          </w:p>
        </w:tc>
      </w:tr>
      <w:tr w:rsidR="00FB00C0" w:rsidRPr="00FB00C0" w:rsidTr="003D1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bidi w:val="0"/>
              <w:jc w:val="center"/>
              <w:rPr>
                <w:rFonts w:ascii="Calibri" w:hAnsi="Calibri" w:cs="B Zar"/>
              </w:rPr>
            </w:pPr>
            <w:r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7 سنگ بنای تعامل سرمایه گذار ماجراجو وکارآفرین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دکتر آسیه صفارزاده- دکتر رزا مهرابی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19/8/95</w:t>
            </w:r>
          </w:p>
        </w:tc>
      </w:tr>
      <w:tr w:rsidR="003D1788" w:rsidRPr="00FB00C0" w:rsidTr="003D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3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برنامه کسب و کار توجیهی و دفاع از آن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دکتر محمد رضا نظری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19/8/95</w:t>
            </w:r>
          </w:p>
        </w:tc>
      </w:tr>
      <w:tr w:rsidR="00FB00C0" w:rsidRPr="00FB00C0" w:rsidTr="003D1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4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اصول و فنون مذاکره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مهندس فرزین فردیس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20/8/95</w:t>
            </w:r>
          </w:p>
        </w:tc>
      </w:tr>
      <w:tr w:rsidR="003D1788" w:rsidRPr="00FB00C0" w:rsidTr="003D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FB00C0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5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نحوه ارایه ایده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مهندس محمدرضا مسرور- مهندس روزبه شاهرخی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20/8/95</w:t>
            </w:r>
          </w:p>
        </w:tc>
      </w:tr>
      <w:tr w:rsidR="00FB00C0" w:rsidRPr="00FB00C0" w:rsidTr="003D1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AD6044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6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  <w:rtl/>
              </w:rPr>
            </w:pPr>
            <w:r w:rsidRPr="00FB00C0">
              <w:rPr>
                <w:rFonts w:ascii="Calibri" w:hAnsi="Calibri" w:cs="B Zar" w:hint="cs"/>
                <w:rtl/>
              </w:rPr>
              <w:t>بازاریابی تخصصی دارویی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دکتر ابوالفضل ابولفضلی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20/8/95</w:t>
            </w:r>
          </w:p>
        </w:tc>
      </w:tr>
      <w:tr w:rsidR="003D1788" w:rsidRPr="00FB00C0" w:rsidTr="003D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AD6044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7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rtl/>
              </w:rPr>
            </w:pPr>
            <w:r w:rsidRPr="00FB00C0">
              <w:rPr>
                <w:rFonts w:ascii="Calibri" w:hAnsi="Calibri" w:cs="B Zar" w:hint="cs"/>
                <w:rtl/>
              </w:rPr>
              <w:t>آشنایی با فضای کسب و کارهای نوپای حوزه سلامت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rtl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مهندس میثم جهانی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20/8/95</w:t>
            </w:r>
          </w:p>
        </w:tc>
      </w:tr>
      <w:tr w:rsidR="00FB00C0" w:rsidRPr="00FB00C0" w:rsidTr="003D17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FB00C0" w:rsidRPr="00FB00C0" w:rsidRDefault="00AD6044" w:rsidP="00A442D1">
            <w:pPr>
              <w:bidi w:val="0"/>
              <w:jc w:val="center"/>
              <w:rPr>
                <w:rFonts w:ascii="Calibri" w:hAnsi="Calibri" w:cs="B Zar"/>
                <w:rtl/>
              </w:rPr>
            </w:pPr>
            <w:r>
              <w:rPr>
                <w:rFonts w:ascii="Calibri" w:hAnsi="Calibri" w:cs="B Zar" w:hint="cs"/>
                <w:rtl/>
              </w:rPr>
              <w:t>8</w:t>
            </w:r>
          </w:p>
        </w:tc>
        <w:tc>
          <w:tcPr>
            <w:tcW w:w="255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  <w:rtl/>
              </w:rPr>
            </w:pPr>
            <w:r w:rsidRPr="00FB00C0">
              <w:rPr>
                <w:rFonts w:ascii="Calibri" w:hAnsi="Calibri" w:cs="B Zar" w:hint="cs"/>
                <w:rtl/>
              </w:rPr>
              <w:t>ارزش گذاری ایده و محصول</w:t>
            </w:r>
          </w:p>
        </w:tc>
        <w:tc>
          <w:tcPr>
            <w:tcW w:w="850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50</w:t>
            </w:r>
          </w:p>
        </w:tc>
        <w:tc>
          <w:tcPr>
            <w:tcW w:w="3402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مرکز رشد فناوری سلامت دانشگاه علوم پزشکی کرمانشاه با همکاری مرکز رشد ابن سینا و دانشگاه علوم بهزیستی و توانبخشی تهران/ دانشگاه علوم بهزیستی و توانبخشی تهران</w:t>
            </w:r>
          </w:p>
        </w:tc>
        <w:tc>
          <w:tcPr>
            <w:tcW w:w="1275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دکتر حسام الدین مدنی</w:t>
            </w:r>
          </w:p>
        </w:tc>
        <w:tc>
          <w:tcPr>
            <w:tcW w:w="993" w:type="dxa"/>
          </w:tcPr>
          <w:p w:rsidR="00FB00C0" w:rsidRPr="00FB00C0" w:rsidRDefault="00FB00C0" w:rsidP="00A442D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B Zar"/>
              </w:rPr>
            </w:pPr>
            <w:r w:rsidRPr="00FB00C0">
              <w:rPr>
                <w:rFonts w:ascii="Calibri" w:hAnsi="Calibri" w:cs="B Zar" w:hint="cs"/>
                <w:rtl/>
              </w:rPr>
              <w:t>20/8/95</w:t>
            </w:r>
          </w:p>
        </w:tc>
      </w:tr>
    </w:tbl>
    <w:p w:rsidR="00A47DD1" w:rsidRDefault="003D1788" w:rsidP="003D1788">
      <w:pPr>
        <w:rPr>
          <w:rtl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47549" wp14:editId="73543015">
                <wp:simplePos x="0" y="0"/>
                <wp:positionH relativeFrom="column">
                  <wp:posOffset>2399665</wp:posOffset>
                </wp:positionH>
                <wp:positionV relativeFrom="paragraph">
                  <wp:posOffset>121285</wp:posOffset>
                </wp:positionV>
                <wp:extent cx="10191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C0" w:rsidRPr="00FB00C0" w:rsidRDefault="00FB00C0" w:rsidP="00A442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B00C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اینوتک 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95pt;margin-top:9.55pt;width:80.25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JgkQIAALIFAAAOAAAAZHJzL2Uyb0RvYy54bWysVN9P2zAQfp+0/8Hy+0jKWhgVKepATJMQ&#10;oMHEs+vY1MLxebbbpPvrd+ekpTBemPaSnH3f/fp8d6dnXWPZWoVowFV8dFByppyE2rjHiv+8v/z0&#10;hbOYhKuFBacqvlGRn80+fjht/VQdwhJsrQJDJy5OW1/xZUp+WhRRLlUj4gF45VCpITQi4TE8FnUQ&#10;LXpvbHFYlkdFC6H2AaSKEW8veiWfZf9aK5lutI4qMVtxzC3lb8jfBX2L2amYPgbhl0YOaYh/yKIR&#10;xmHQnasLkQRbBfOXq8bIABF0OpDQFKC1kSrXgNWMylfV3C2FV7kWJCf6HU3x/7mV1+vbwEyNb8eZ&#10;Ew0+0b3qEvsKHRsRO62PUwTdeYSlDq8JOdxHvKSiOx0a+mM5DPXI82bHLTmTZFSOTkbHE84k6sbl&#10;yQRldFM8W/sQ0zcFDSOh4gHfLlMq1lcx9dAthIJFsKa+NNbmA/WLOreBrQW+tE05R3T+AmUdayt+&#10;9HlSZscvdOR6Z7+wQj4N6e2h0J91FE7lzhrSIoZ6JrKUNlYRxrofSiOzmZA3chRSKrfLM6MJpbGi&#10;9xgO+Oes3mPc14EWOTK4tDNujIPQs/SS2vppS63u8fiGe3WTmLpFN3TIAuoNNk6AfvCil5cGib4S&#10;Md2KgJOGvYLbI93gR1vA14FB4mwJ4fdb94THAUAtZy1ObsXjr5UIijP73eFonIzGYxr1fBhPjg/x&#10;EPY1i32NWzXngC2D7Y/ZZZHwyW5vdYDmAZfMnKKiSjiJsSuetuJ56vcJLimp5vMMwuH2Il25Oy/J&#10;NdFLDXbfPYjghwZPOBrXsJ1xMX3V5z2WLB3MVwm0yUNABPesDsTjYshjNCwx2jz754x6XrWzPwAA&#10;AP//AwBQSwMEFAAGAAgAAAAhAKtEhh/dAAAACQEAAA8AAABkcnMvZG93bnJldi54bWxMj8FOwzAQ&#10;RO9I/IO1SNyoUwKtE+JUgAqXniiI8zZ2bYvYjmI3DX/PcoLjap5m3jab2fds0mNyMUhYLgpgOnRR&#10;uWAkfLy/3AhgKWNQ2MegJXzrBJv28qLBWsVzeNPTPhtGJSHVKMHmPNScp85qj2kRBx0oO8bRY6Zz&#10;NFyNeKZy3/Pbolhxjy7QgsVBP1vdfe1PXsL2yVSmEzjarVDOTfPncWdepby+mh8fgGU95z8YfvVJ&#10;HVpyOsRTUIn1Esr1uiKUgmoJjID7UtwBO0gQ5Qp42/D/H7Q/AAAA//8DAFBLAQItABQABgAIAAAA&#10;IQC2gziS/gAAAOEBAAATAAAAAAAAAAAAAAAAAAAAAABbQ29udGVudF9UeXBlc10ueG1sUEsBAi0A&#10;FAAGAAgAAAAhADj9If/WAAAAlAEAAAsAAAAAAAAAAAAAAAAALwEAAF9yZWxzLy5yZWxzUEsBAi0A&#10;FAAGAAgAAAAhAEM1MmCRAgAAsgUAAA4AAAAAAAAAAAAAAAAALgIAAGRycy9lMm9Eb2MueG1sUEsB&#10;Ai0AFAAGAAgAAAAhAKtEhh/dAAAACQEAAA8AAAAAAAAAAAAAAAAA6wQAAGRycy9kb3ducmV2Lnht&#10;bFBLBQYAAAAABAAEAPMAAAD1BQAAAAA=&#10;" fillcolor="white [3201]" strokeweight=".5pt">
                <v:textbox>
                  <w:txbxContent>
                    <w:p w:rsidR="00FB00C0" w:rsidRPr="00FB00C0" w:rsidRDefault="00FB00C0" w:rsidP="00A442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FB00C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اینوتک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00C0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0D05" wp14:editId="16061BD0">
                <wp:simplePos x="0" y="0"/>
                <wp:positionH relativeFrom="column">
                  <wp:posOffset>895350</wp:posOffset>
                </wp:positionH>
                <wp:positionV relativeFrom="paragraph">
                  <wp:posOffset>-424815</wp:posOffset>
                </wp:positionV>
                <wp:extent cx="4156075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C0" w:rsidRPr="003D1788" w:rsidRDefault="00FB00C0" w:rsidP="003D1788">
                            <w:pPr>
                              <w:pStyle w:val="IntenseQuote"/>
                              <w:spacing w:before="0" w:after="0" w:line="240" w:lineRule="auto"/>
                              <w:jc w:val="center"/>
                              <w:rPr>
                                <w:rFonts w:cs="Titr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3D1788">
                              <w:rPr>
                                <w:rFonts w:cs="Titr" w:hint="cs"/>
                                <w:b w:val="0"/>
                                <w:bCs w:val="0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>رویداد های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.5pt;margin-top:-33.45pt;width:32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XiIwIAACQ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g4m84X+XJOCUfbrFgtinlKwcrnaOt8+CBAkyhU1OHsEzo7&#10;PvgQq2Hls0tM5kHJZieVSorb11vlyJHhnuzSOaP/5qYM6St6M8fcMcpAjE8rpGXAPVZSV3SVxxPD&#10;WRnZeG+aJAcm1ShjJcqc6YmMjNyEoR7SJBJ3kboamhPy5WBcW/xmKHTgflLS48pW1P84MCcoUR8N&#10;cn4znc3ijidlNl8WqLhrS31tYYYjVEUDJaO4DelfjI3d4WxamWh7qeRcMq5iYvP8beKuX+vJ6+Vz&#10;b34BAAD//wMAUEsDBBQABgAIAAAAIQASa99n3QAAAAgBAAAPAAAAZHJzL2Rvd25yZXYueG1sTI/B&#10;TsMwEETvSPyDtUhcUOsUNQ4JcSpAAnFt6Qds4m0SEdtR7Dbp37Oc4Dia0cybcrfYQVxoCr13Gjbr&#10;BAS5xpvetRqOX++rJxAhojM4eEcarhRgV93elFgYP7s9XQ6xFVziQoEauhjHQsrQdGQxrP1Ijr2T&#10;nyxGllMrzYQzl9tBPiaJkhZ7xwsdjvTWUfN9OFsNp8/5Ic3n+iMes/1WvWKf1f6q9f3d8vIMItIS&#10;/8Lwi8/oUDFT7c/OBDGw3m74S9SwUioHwYksT1MQtQYFsirl/wPVDwAAAP//AwBQSwECLQAUAAYA&#10;CAAAACEAtoM4kv4AAADhAQAAEwAAAAAAAAAAAAAAAAAAAAAAW0NvbnRlbnRfVHlwZXNdLnhtbFBL&#10;AQItABQABgAIAAAAIQA4/SH/1gAAAJQBAAALAAAAAAAAAAAAAAAAAC8BAABfcmVscy8ucmVsc1BL&#10;AQItABQABgAIAAAAIQBkN5XiIwIAACQEAAAOAAAAAAAAAAAAAAAAAC4CAABkcnMvZTJvRG9jLnht&#10;bFBLAQItABQABgAIAAAAIQASa99n3QAAAAgBAAAPAAAAAAAAAAAAAAAAAH0EAABkcnMvZG93bnJl&#10;di54bWxQSwUGAAAAAAQABADzAAAAhwUAAAAA&#10;" stroked="f">
                <v:textbox>
                  <w:txbxContent>
                    <w:p w:rsidR="00FB00C0" w:rsidRPr="003D1788" w:rsidRDefault="00FB00C0" w:rsidP="003D1788">
                      <w:pPr>
                        <w:pStyle w:val="IntenseQuote"/>
                        <w:spacing w:before="0" w:after="0" w:line="240" w:lineRule="auto"/>
                        <w:jc w:val="center"/>
                        <w:rPr>
                          <w:rFonts w:cs="Titr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3D1788">
                        <w:rPr>
                          <w:rFonts w:cs="Titr" w:hint="cs"/>
                          <w:b w:val="0"/>
                          <w:bCs w:val="0"/>
                          <w:i w:val="0"/>
                          <w:iCs w:val="0"/>
                          <w:sz w:val="32"/>
                          <w:szCs w:val="32"/>
                          <w:rtl/>
                        </w:rPr>
                        <w:t>رویداد های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AD6044" w:rsidRDefault="00AD6044" w:rsidP="003D1788">
      <w:pPr>
        <w:rPr>
          <w:rtl/>
        </w:rPr>
      </w:pPr>
    </w:p>
    <w:sectPr w:rsidR="00AD6044" w:rsidSect="00FB00C0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1"/>
    <w:rsid w:val="003D1788"/>
    <w:rsid w:val="004C255D"/>
    <w:rsid w:val="00601215"/>
    <w:rsid w:val="0069588A"/>
    <w:rsid w:val="00822C75"/>
    <w:rsid w:val="00A442D1"/>
    <w:rsid w:val="00A47DD1"/>
    <w:rsid w:val="00AD6044"/>
    <w:rsid w:val="00F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47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DD1"/>
    <w:rPr>
      <w:b/>
      <w:bCs/>
      <w:i/>
      <w:iCs/>
      <w:color w:val="4F81BD" w:themeColor="accent1"/>
    </w:rPr>
  </w:style>
  <w:style w:type="table" w:customStyle="1" w:styleId="ColorfulList-Accent21">
    <w:name w:val="Colorful List - Accent 21"/>
    <w:basedOn w:val="TableNormal"/>
    <w:next w:val="ColorfulList-Accent2"/>
    <w:uiPriority w:val="72"/>
    <w:rsid w:val="00FB00C0"/>
    <w:pPr>
      <w:spacing w:after="0" w:line="240" w:lineRule="auto"/>
    </w:pPr>
    <w:rPr>
      <w:rFonts w:eastAsia="Times New Roman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2">
    <w:name w:val="Colorful List Accent 2"/>
    <w:basedOn w:val="TableNormal"/>
    <w:uiPriority w:val="72"/>
    <w:rsid w:val="00FB00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D1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47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DD1"/>
    <w:rPr>
      <w:b/>
      <w:bCs/>
      <w:i/>
      <w:iCs/>
      <w:color w:val="4F81BD" w:themeColor="accent1"/>
    </w:rPr>
  </w:style>
  <w:style w:type="table" w:customStyle="1" w:styleId="ColorfulList-Accent21">
    <w:name w:val="Colorful List - Accent 21"/>
    <w:basedOn w:val="TableNormal"/>
    <w:next w:val="ColorfulList-Accent2"/>
    <w:uiPriority w:val="72"/>
    <w:rsid w:val="00FB00C0"/>
    <w:pPr>
      <w:spacing w:after="0" w:line="240" w:lineRule="auto"/>
    </w:pPr>
    <w:rPr>
      <w:rFonts w:eastAsia="Times New Roman"/>
      <w:color w:val="00000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2">
    <w:name w:val="Colorful List Accent 2"/>
    <w:basedOn w:val="TableNormal"/>
    <w:uiPriority w:val="72"/>
    <w:rsid w:val="00FB00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3D1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</dc:creator>
  <cp:lastModifiedBy>IT</cp:lastModifiedBy>
  <cp:revision>2</cp:revision>
  <dcterms:created xsi:type="dcterms:W3CDTF">2020-04-04T07:57:00Z</dcterms:created>
  <dcterms:modified xsi:type="dcterms:W3CDTF">2020-04-04T07:57:00Z</dcterms:modified>
</cp:coreProperties>
</file>