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horzAnchor="margin" w:tblpXSpec="center" w:tblpY="945"/>
        <w:bidiVisual/>
        <w:tblW w:w="10774" w:type="dxa"/>
        <w:tblLook w:val="04A0" w:firstRow="1" w:lastRow="0" w:firstColumn="1" w:lastColumn="0" w:noHBand="0" w:noVBand="1"/>
      </w:tblPr>
      <w:tblGrid>
        <w:gridCol w:w="709"/>
        <w:gridCol w:w="2720"/>
        <w:gridCol w:w="965"/>
        <w:gridCol w:w="993"/>
        <w:gridCol w:w="2551"/>
        <w:gridCol w:w="1843"/>
        <w:gridCol w:w="993"/>
      </w:tblGrid>
      <w:tr w:rsidR="00CA783D" w:rsidTr="0068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Pr="00FB00C0" w:rsidRDefault="00CA783D" w:rsidP="00682174">
            <w:pPr>
              <w:jc w:val="center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ردیف</w:t>
            </w:r>
          </w:p>
        </w:tc>
        <w:tc>
          <w:tcPr>
            <w:tcW w:w="2720" w:type="dxa"/>
          </w:tcPr>
          <w:p w:rsidR="00CA783D" w:rsidRPr="00FB00C0" w:rsidRDefault="00CA783D" w:rsidP="00682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FB00C0">
              <w:rPr>
                <w:rFonts w:cs="B Zar" w:hint="cs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965" w:type="dxa"/>
          </w:tcPr>
          <w:p w:rsidR="00CA783D" w:rsidRPr="00FB00C0" w:rsidRDefault="00CA783D" w:rsidP="00682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طول دوره (ساعت)</w:t>
            </w:r>
          </w:p>
        </w:tc>
        <w:tc>
          <w:tcPr>
            <w:tcW w:w="993" w:type="dxa"/>
          </w:tcPr>
          <w:p w:rsidR="00CA783D" w:rsidRPr="00FB00C0" w:rsidRDefault="00CA783D" w:rsidP="00682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تعداد شرکت کنندگان</w:t>
            </w:r>
          </w:p>
        </w:tc>
        <w:tc>
          <w:tcPr>
            <w:tcW w:w="2551" w:type="dxa"/>
          </w:tcPr>
          <w:p w:rsidR="00CA783D" w:rsidRPr="00FB00C0" w:rsidRDefault="00CA783D" w:rsidP="00682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محل برگزاری/برگزار کنندگان</w:t>
            </w:r>
          </w:p>
        </w:tc>
        <w:tc>
          <w:tcPr>
            <w:tcW w:w="1843" w:type="dxa"/>
          </w:tcPr>
          <w:p w:rsidR="00CA783D" w:rsidRPr="00FB00C0" w:rsidRDefault="00CA783D" w:rsidP="00682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مدرس</w:t>
            </w:r>
          </w:p>
        </w:tc>
        <w:tc>
          <w:tcPr>
            <w:tcW w:w="993" w:type="dxa"/>
          </w:tcPr>
          <w:p w:rsidR="00CA783D" w:rsidRPr="00FB00C0" w:rsidRDefault="00CA783D" w:rsidP="00682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تاریخ برگزاری</w:t>
            </w:r>
          </w:p>
        </w:tc>
      </w:tr>
      <w:tr w:rsidR="00CA783D" w:rsidTr="0068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cs="Arial"/>
                <w:b/>
                <w:bCs/>
                <w:sz w:val="24"/>
                <w:szCs w:val="24"/>
                <w:rtl/>
              </w:rPr>
              <w:t xml:space="preserve">24 </w:t>
            </w:r>
            <w:r w:rsidRPr="004C255D">
              <w:rPr>
                <w:rFonts w:cs="Arial" w:hint="cs"/>
                <w:b/>
                <w:bCs/>
                <w:sz w:val="24"/>
                <w:szCs w:val="24"/>
                <w:rtl/>
              </w:rPr>
              <w:t>گام</w:t>
            </w:r>
            <w:r w:rsidRPr="004C25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C255D">
              <w:rPr>
                <w:rFonts w:cs="Arial" w:hint="cs"/>
                <w:b/>
                <w:bCs/>
                <w:sz w:val="24"/>
                <w:szCs w:val="24"/>
                <w:rtl/>
              </w:rPr>
              <w:t>کسب</w:t>
            </w:r>
            <w:r w:rsidRPr="004C25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C255D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4C25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C255D">
              <w:rPr>
                <w:rFonts w:cs="Arial" w:hint="cs"/>
                <w:b/>
                <w:bCs/>
                <w:sz w:val="24"/>
                <w:szCs w:val="24"/>
                <w:rtl/>
              </w:rPr>
              <w:t>کار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کامبیز ورمیرا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9/6/98</w:t>
            </w:r>
          </w:p>
        </w:tc>
      </w:tr>
      <w:tr w:rsidR="00CA783D" w:rsidTr="00682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بوم کسب و کار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مهندس فریاد رازیانی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9/6/98</w:t>
            </w:r>
          </w:p>
        </w:tc>
      </w:tr>
      <w:tr w:rsidR="00CA783D" w:rsidTr="0068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فرآیند های مدیریتی کسب و کار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خانم ناهید حسینی- مهندس شهبازیان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10/6/98</w:t>
            </w:r>
          </w:p>
        </w:tc>
      </w:tr>
      <w:tr w:rsidR="00CA783D" w:rsidTr="00682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مدیریت منابع انسانی و رفتار سازمانی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بهزار کرمی متین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10/6/98</w:t>
            </w:r>
          </w:p>
        </w:tc>
      </w:tr>
      <w:tr w:rsidR="00CA783D" w:rsidTr="0068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قوانین نظارتی و مجوز های تولید در حوزه ی سلامت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آرمین دادگر- مهندس تورج شیرزادیان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11/6/98</w:t>
            </w:r>
          </w:p>
        </w:tc>
      </w:tr>
      <w:tr w:rsidR="00CA783D" w:rsidTr="00682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مدیریت زنجیره تامین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محمد جواد جمشیدی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11/6/98</w:t>
            </w:r>
          </w:p>
        </w:tc>
      </w:tr>
      <w:tr w:rsidR="00CA783D" w:rsidTr="0068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بازار یابی و برندینگ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یوسف محمدی فر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12/6/98</w:t>
            </w:r>
          </w:p>
        </w:tc>
      </w:tr>
      <w:tr w:rsidR="00CA783D" w:rsidTr="00682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تجارت الکترونیک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محمد جواد جمشیدی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12/6/98</w:t>
            </w:r>
          </w:p>
        </w:tc>
      </w:tr>
      <w:tr w:rsidR="00CA783D" w:rsidTr="0068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استاندارد های بین المللی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دکتر آزادی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12/6/98</w:t>
            </w:r>
          </w:p>
        </w:tc>
      </w:tr>
      <w:tr w:rsidR="00CA783D" w:rsidTr="00682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783D" w:rsidRDefault="00CA783D" w:rsidP="006821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720" w:type="dxa"/>
          </w:tcPr>
          <w:p w:rsidR="00CA783D" w:rsidRPr="004C255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255D">
              <w:rPr>
                <w:rFonts w:hint="cs"/>
                <w:b/>
                <w:bCs/>
                <w:sz w:val="24"/>
                <w:szCs w:val="24"/>
                <w:rtl/>
              </w:rPr>
              <w:t>بازی های کارآفرینی</w:t>
            </w:r>
          </w:p>
        </w:tc>
        <w:tc>
          <w:tcPr>
            <w:tcW w:w="965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35</w:t>
            </w:r>
          </w:p>
        </w:tc>
        <w:tc>
          <w:tcPr>
            <w:tcW w:w="2551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کتابخانه مرکزی- سالن کارگاه ها</w:t>
            </w:r>
          </w:p>
        </w:tc>
        <w:tc>
          <w:tcPr>
            <w:tcW w:w="184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گروه آموزشی دیدنو</w:t>
            </w:r>
          </w:p>
        </w:tc>
        <w:tc>
          <w:tcPr>
            <w:tcW w:w="993" w:type="dxa"/>
          </w:tcPr>
          <w:p w:rsidR="00CA783D" w:rsidRDefault="00CA783D" w:rsidP="00682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13/6/98</w:t>
            </w:r>
          </w:p>
        </w:tc>
      </w:tr>
    </w:tbl>
    <w:p w:rsidR="00CB7B46" w:rsidRPr="00682174" w:rsidRDefault="00682174" w:rsidP="00682174">
      <w:pPr>
        <w:jc w:val="center"/>
        <w:rPr>
          <w:rFonts w:cs="Titr"/>
          <w:sz w:val="28"/>
          <w:szCs w:val="28"/>
        </w:rPr>
      </w:pPr>
      <w:r w:rsidRPr="00682174">
        <w:rPr>
          <w:rFonts w:cs="Titr" w:hint="cs"/>
          <w:sz w:val="28"/>
          <w:szCs w:val="28"/>
          <w:rtl/>
        </w:rPr>
        <w:t>مدرسه</w:t>
      </w:r>
      <w:r w:rsidRPr="00682174">
        <w:rPr>
          <w:rFonts w:cs="Titr"/>
          <w:sz w:val="28"/>
          <w:szCs w:val="28"/>
          <w:rtl/>
        </w:rPr>
        <w:t xml:space="preserve"> </w:t>
      </w:r>
      <w:r w:rsidRPr="00682174">
        <w:rPr>
          <w:rFonts w:cs="Titr" w:hint="cs"/>
          <w:sz w:val="28"/>
          <w:szCs w:val="28"/>
          <w:rtl/>
        </w:rPr>
        <w:t>تابستانه</w:t>
      </w:r>
      <w:r w:rsidRPr="00682174">
        <w:rPr>
          <w:rFonts w:cs="Titr"/>
          <w:sz w:val="28"/>
          <w:szCs w:val="28"/>
          <w:rtl/>
        </w:rPr>
        <w:t xml:space="preserve"> </w:t>
      </w:r>
      <w:r w:rsidRPr="00682174">
        <w:rPr>
          <w:rFonts w:cs="Titr" w:hint="cs"/>
          <w:sz w:val="28"/>
          <w:szCs w:val="28"/>
          <w:rtl/>
        </w:rPr>
        <w:t>تجاری</w:t>
      </w:r>
      <w:r w:rsidRPr="00682174">
        <w:rPr>
          <w:rFonts w:cs="Titr"/>
          <w:sz w:val="28"/>
          <w:szCs w:val="28"/>
          <w:rtl/>
        </w:rPr>
        <w:t xml:space="preserve"> </w:t>
      </w:r>
      <w:r w:rsidRPr="00682174">
        <w:rPr>
          <w:rFonts w:cs="Titr" w:hint="cs"/>
          <w:sz w:val="28"/>
          <w:szCs w:val="28"/>
          <w:rtl/>
        </w:rPr>
        <w:t>سازی</w:t>
      </w:r>
      <w:r w:rsidRPr="00682174">
        <w:rPr>
          <w:rFonts w:cs="Titr"/>
          <w:sz w:val="28"/>
          <w:szCs w:val="28"/>
          <w:rtl/>
        </w:rPr>
        <w:t xml:space="preserve"> </w:t>
      </w:r>
      <w:r w:rsidRPr="00682174">
        <w:rPr>
          <w:rFonts w:cs="Titr" w:hint="cs"/>
          <w:sz w:val="28"/>
          <w:szCs w:val="28"/>
          <w:rtl/>
        </w:rPr>
        <w:t>فناوری</w:t>
      </w:r>
    </w:p>
    <w:sectPr w:rsidR="00CB7B46" w:rsidRPr="00682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D"/>
    <w:rsid w:val="00682174"/>
    <w:rsid w:val="00CA783D"/>
    <w:rsid w:val="00C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3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-Accent21">
    <w:name w:val="Colorful List - Accent 21"/>
    <w:basedOn w:val="TableNormal"/>
    <w:next w:val="ColorfulList-Accent2"/>
    <w:uiPriority w:val="72"/>
    <w:rsid w:val="00CA783D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2">
    <w:name w:val="Colorful List Accent 2"/>
    <w:basedOn w:val="TableNormal"/>
    <w:uiPriority w:val="72"/>
    <w:rsid w:val="00CA7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Grid-Accent1">
    <w:name w:val="Light Grid Accent 1"/>
    <w:basedOn w:val="TableNormal"/>
    <w:uiPriority w:val="62"/>
    <w:rsid w:val="006821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3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-Accent21">
    <w:name w:val="Colorful List - Accent 21"/>
    <w:basedOn w:val="TableNormal"/>
    <w:next w:val="ColorfulList-Accent2"/>
    <w:uiPriority w:val="72"/>
    <w:rsid w:val="00CA783D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2">
    <w:name w:val="Colorful List Accent 2"/>
    <w:basedOn w:val="TableNormal"/>
    <w:uiPriority w:val="72"/>
    <w:rsid w:val="00CA7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Grid-Accent1">
    <w:name w:val="Light Grid Accent 1"/>
    <w:basedOn w:val="TableNormal"/>
    <w:uiPriority w:val="62"/>
    <w:rsid w:val="006821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2020-04-04T07:54:00Z</dcterms:created>
  <dcterms:modified xsi:type="dcterms:W3CDTF">2020-04-04T07:58:00Z</dcterms:modified>
</cp:coreProperties>
</file>